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3BBE" w:rsidRDefault="00503BBE">
      <w:pPr>
        <w:widowControl w:val="0"/>
        <w:pBdr>
          <w:top w:val="nil"/>
          <w:left w:val="nil"/>
          <w:bottom w:val="nil"/>
          <w:right w:val="nil"/>
          <w:between w:val="nil"/>
        </w:pBdr>
        <w:spacing w:after="200" w:line="240" w:lineRule="auto"/>
        <w:ind w:left="10"/>
        <w:rPr>
          <w:rFonts w:ascii="Times New Roman" w:eastAsia="Times New Roman" w:hAnsi="Times New Roman" w:cs="Times New Roman"/>
          <w:b/>
          <w:sz w:val="24"/>
          <w:szCs w:val="24"/>
        </w:rPr>
      </w:pPr>
    </w:p>
    <w:p w14:paraId="00000002" w14:textId="77777777" w:rsidR="00503BBE" w:rsidRDefault="00503BBE">
      <w:pPr>
        <w:widowControl w:val="0"/>
        <w:pBdr>
          <w:top w:val="nil"/>
          <w:left w:val="nil"/>
          <w:bottom w:val="nil"/>
          <w:right w:val="nil"/>
          <w:between w:val="nil"/>
        </w:pBdr>
        <w:spacing w:after="200" w:line="240" w:lineRule="auto"/>
        <w:ind w:left="10"/>
        <w:rPr>
          <w:rFonts w:ascii="Times New Roman" w:eastAsia="Times New Roman" w:hAnsi="Times New Roman" w:cs="Times New Roman"/>
          <w:b/>
          <w:sz w:val="24"/>
          <w:szCs w:val="24"/>
        </w:rPr>
      </w:pPr>
    </w:p>
    <w:p w14:paraId="00000003" w14:textId="77777777" w:rsidR="00503BBE" w:rsidRDefault="00770525">
      <w:pPr>
        <w:widowControl w:val="0"/>
        <w:pBdr>
          <w:top w:val="nil"/>
          <w:left w:val="nil"/>
          <w:bottom w:val="nil"/>
          <w:right w:val="nil"/>
          <w:between w:val="nil"/>
        </w:pBdr>
        <w:spacing w:after="200" w:line="240" w:lineRule="auto"/>
        <w:ind w:left="1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EDUCATIONAL EQUITY POLICY</w:t>
      </w:r>
    </w:p>
    <w:p w14:paraId="00000004" w14:textId="77777777" w:rsidR="00503BBE" w:rsidRDefault="00770525">
      <w:pPr>
        <w:widowControl w:val="0"/>
        <w:pBdr>
          <w:top w:val="nil"/>
          <w:left w:val="nil"/>
          <w:bottom w:val="nil"/>
          <w:right w:val="nil"/>
          <w:between w:val="nil"/>
        </w:pBdr>
        <w:spacing w:before="300" w:after="200" w:line="240" w:lineRule="auto"/>
        <w:ind w:left="10" w:right="14"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sz w:val="24"/>
          <w:szCs w:val="24"/>
        </w:rPr>
        <w:t>[name]</w:t>
      </w:r>
      <w:r>
        <w:rPr>
          <w:rFonts w:ascii="Times New Roman" w:eastAsia="Times New Roman" w:hAnsi="Times New Roman" w:cs="Times New Roman"/>
          <w:color w:val="000000"/>
          <w:sz w:val="24"/>
          <w:szCs w:val="24"/>
        </w:rPr>
        <w:t xml:space="preserve"> School District (“School District”) Board of Education commits to establishing and s</w:t>
      </w:r>
      <w:r>
        <w:rPr>
          <w:rFonts w:ascii="Times New Roman" w:eastAsia="Times New Roman" w:hAnsi="Times New Roman" w:cs="Times New Roman"/>
          <w:sz w:val="24"/>
          <w:szCs w:val="24"/>
        </w:rPr>
        <w:t xml:space="preserve">ustaining </w:t>
      </w:r>
      <w:r>
        <w:rPr>
          <w:rFonts w:ascii="Times New Roman" w:eastAsia="Times New Roman" w:hAnsi="Times New Roman" w:cs="Times New Roman"/>
          <w:b/>
          <w:sz w:val="24"/>
          <w:szCs w:val="24"/>
        </w:rPr>
        <w:t>educational equity</w:t>
      </w:r>
      <w:r>
        <w:rPr>
          <w:rFonts w:ascii="Times New Roman" w:eastAsia="Times New Roman" w:hAnsi="Times New Roman" w:cs="Times New Roman"/>
          <w:sz w:val="24"/>
          <w:szCs w:val="24"/>
        </w:rPr>
        <w:t xml:space="preserve"> within our district. </w:t>
      </w:r>
    </w:p>
    <w:p w14:paraId="00000005" w14:textId="77777777" w:rsidR="00503BBE" w:rsidRDefault="00770525">
      <w:pPr>
        <w:widowControl w:val="0"/>
        <w:pBdr>
          <w:top w:val="nil"/>
          <w:left w:val="nil"/>
          <w:bottom w:val="nil"/>
          <w:right w:val="nil"/>
          <w:between w:val="nil"/>
        </w:pBdr>
        <w:spacing w:before="300" w:after="200" w:line="240" w:lineRule="auto"/>
        <w:ind w:left="8" w:right="1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Our goal is to create an inclusive, welcoming, and unifying culture to ensure that all students, staff, and community members feel a sense of value and belonging in our School District.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collaboration with community stakeholders, the School District is c</w:t>
      </w:r>
      <w:r>
        <w:rPr>
          <w:rFonts w:ascii="Times New Roman" w:eastAsia="Times New Roman" w:hAnsi="Times New Roman" w:cs="Times New Roman"/>
          <w:sz w:val="24"/>
          <w:szCs w:val="24"/>
        </w:rPr>
        <w:t>ommitted to fostering a common, constructive culture that promotes the dignity and respect of all stakeholders, excludes barriers that would limit stakeholders’ opportunities, potential or success, and implements programs that reinforce each person’s uniqu</w:t>
      </w:r>
      <w:r>
        <w:rPr>
          <w:rFonts w:ascii="Times New Roman" w:eastAsia="Times New Roman" w:hAnsi="Times New Roman" w:cs="Times New Roman"/>
          <w:sz w:val="24"/>
          <w:szCs w:val="24"/>
        </w:rPr>
        <w:t>e personalities, while recognizing our shared humanity.</w:t>
      </w:r>
      <w:r>
        <w:rPr>
          <w:rFonts w:ascii="Times New Roman" w:eastAsia="Times New Roman" w:hAnsi="Times New Roman" w:cs="Times New Roman"/>
          <w:color w:val="000000"/>
          <w:sz w:val="24"/>
          <w:szCs w:val="24"/>
        </w:rPr>
        <w:t xml:space="preserve"> </w:t>
      </w:r>
    </w:p>
    <w:p w14:paraId="00000006" w14:textId="77777777" w:rsidR="00503BBE" w:rsidRDefault="00770525">
      <w:pPr>
        <w:widowControl w:val="0"/>
        <w:pBdr>
          <w:top w:val="nil"/>
          <w:left w:val="nil"/>
          <w:bottom w:val="nil"/>
          <w:right w:val="nil"/>
          <w:between w:val="nil"/>
        </w:pBdr>
        <w:spacing w:before="276" w:after="200" w:line="240" w:lineRule="auto"/>
        <w:ind w:left="20" w:right="235"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Consistent with that commitment, the School District shall offer and afford every student and staff member equitable educational opportunities regardless of their identity, incl</w:t>
      </w:r>
      <w:r>
        <w:rPr>
          <w:rFonts w:ascii="Times New Roman" w:eastAsia="Times New Roman" w:hAnsi="Times New Roman" w:cs="Times New Roman"/>
          <w:sz w:val="24"/>
          <w:szCs w:val="24"/>
        </w:rPr>
        <w:t>uding</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sz w:val="24"/>
          <w:szCs w:val="24"/>
        </w:rPr>
        <w:t xml:space="preserve">skin </w:t>
      </w:r>
      <w:r>
        <w:rPr>
          <w:rFonts w:ascii="Times New Roman" w:eastAsia="Times New Roman" w:hAnsi="Times New Roman" w:cs="Times New Roman"/>
          <w:color w:val="000000"/>
          <w:sz w:val="24"/>
          <w:szCs w:val="24"/>
        </w:rPr>
        <w:t xml:space="preserve"> color</w:t>
      </w:r>
      <w:proofErr w:type="gramEnd"/>
      <w:r>
        <w:rPr>
          <w:rFonts w:ascii="Times New Roman" w:eastAsia="Times New Roman" w:hAnsi="Times New Roman" w:cs="Times New Roman"/>
          <w:color w:val="000000"/>
          <w:sz w:val="24"/>
          <w:szCs w:val="24"/>
        </w:rPr>
        <w:t>, anc</w:t>
      </w:r>
      <w:r>
        <w:rPr>
          <w:rFonts w:ascii="Times New Roman" w:eastAsia="Times New Roman" w:hAnsi="Times New Roman" w:cs="Times New Roman"/>
          <w:color w:val="000000"/>
          <w:sz w:val="24"/>
          <w:szCs w:val="24"/>
        </w:rPr>
        <w:t xml:space="preserve">estry, creed, sex, sexual orientation, gender expression, gender identity, religion, national origin, marital status, disability, socio-economic status, eligibility for special education services, viewpoint, or perspective. </w:t>
      </w:r>
      <w:r>
        <w:rPr>
          <w:rFonts w:ascii="Times New Roman" w:eastAsia="Times New Roman" w:hAnsi="Times New Roman" w:cs="Times New Roman"/>
          <w:sz w:val="24"/>
          <w:szCs w:val="24"/>
        </w:rPr>
        <w:t xml:space="preserve"> Our commitment to educational e</w:t>
      </w:r>
      <w:r>
        <w:rPr>
          <w:rFonts w:ascii="Times New Roman" w:eastAsia="Times New Roman" w:hAnsi="Times New Roman" w:cs="Times New Roman"/>
          <w:sz w:val="24"/>
          <w:szCs w:val="24"/>
        </w:rPr>
        <w:t xml:space="preserve">quity means that we will continue working to promote accessibility, opportunity, and high standards both inside and outside the classroom, so that all can reach their fullest potential. </w:t>
      </w:r>
    </w:p>
    <w:p w14:paraId="00000007" w14:textId="77777777" w:rsidR="00503BBE" w:rsidRDefault="00770525">
      <w:pPr>
        <w:widowControl w:val="0"/>
        <w:pBdr>
          <w:top w:val="nil"/>
          <w:left w:val="nil"/>
          <w:bottom w:val="nil"/>
          <w:right w:val="nil"/>
          <w:between w:val="nil"/>
        </w:pBdr>
        <w:spacing w:before="164" w:after="200" w:line="240" w:lineRule="auto"/>
        <w:ind w:left="6" w:right="9" w:firstLine="3"/>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Board of Education and School District staff </w:t>
      </w:r>
      <w:r>
        <w:rPr>
          <w:rFonts w:ascii="Times New Roman" w:eastAsia="Times New Roman" w:hAnsi="Times New Roman" w:cs="Times New Roman"/>
          <w:sz w:val="24"/>
          <w:szCs w:val="24"/>
        </w:rPr>
        <w:t>shall fulfill its co</w:t>
      </w:r>
      <w:r>
        <w:rPr>
          <w:rFonts w:ascii="Times New Roman" w:eastAsia="Times New Roman" w:hAnsi="Times New Roman" w:cs="Times New Roman"/>
          <w:sz w:val="24"/>
          <w:szCs w:val="24"/>
        </w:rPr>
        <w:t xml:space="preserve">mmitment to educational equity with the creation and implementation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color w:val="000000"/>
          <w:sz w:val="24"/>
          <w:szCs w:val="24"/>
        </w:rPr>
        <w:t xml:space="preserve"> policies</w:t>
      </w:r>
      <w:proofErr w:type="gramEnd"/>
      <w:r>
        <w:rPr>
          <w:rFonts w:ascii="Times New Roman" w:eastAsia="Times New Roman" w:hAnsi="Times New Roman" w:cs="Times New Roman"/>
          <w:color w:val="000000"/>
          <w:sz w:val="24"/>
          <w:szCs w:val="24"/>
        </w:rPr>
        <w:t>, procedures, and decisions related to School District facilities, selection of educational materials, equipment, staffing, curriculum, and regulations affecting students and s</w:t>
      </w:r>
      <w:r>
        <w:rPr>
          <w:rFonts w:ascii="Times New Roman" w:eastAsia="Times New Roman" w:hAnsi="Times New Roman" w:cs="Times New Roman"/>
          <w:color w:val="000000"/>
          <w:sz w:val="24"/>
          <w:szCs w:val="24"/>
        </w:rPr>
        <w:t xml:space="preserve">taff. </w:t>
      </w:r>
    </w:p>
    <w:p w14:paraId="00000008" w14:textId="77777777" w:rsidR="00503BBE" w:rsidRDefault="0077052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Intolerance, bigotry, and racism of any sort have no place in our schools, our community, or our society. Consistent with our commitment to educational equity, the School District will foster inclusive and positive spaces for all students, families,</w:t>
      </w:r>
      <w:r>
        <w:rPr>
          <w:rFonts w:ascii="Times New Roman" w:eastAsia="Times New Roman" w:hAnsi="Times New Roman" w:cs="Times New Roman"/>
          <w:sz w:val="24"/>
          <w:szCs w:val="24"/>
        </w:rPr>
        <w:t xml:space="preserve"> educators, and community members, regardless of their identity. We will continue to support and evaluate best practices and social/emotional programs and resources to ensure that every student finds a supportive and inclusive learning environment in which</w:t>
      </w:r>
      <w:r>
        <w:rPr>
          <w:rFonts w:ascii="Times New Roman" w:eastAsia="Times New Roman" w:hAnsi="Times New Roman" w:cs="Times New Roman"/>
          <w:sz w:val="24"/>
          <w:szCs w:val="24"/>
        </w:rPr>
        <w:t xml:space="preserve"> all are treated with dignity and respect. We will encourage students to discover, develop, and embrace their own unique and complex individual identities while also emphasizing our common humanity so that all can work to flourish within a united and just </w:t>
      </w:r>
      <w:r>
        <w:rPr>
          <w:rFonts w:ascii="Times New Roman" w:eastAsia="Times New Roman" w:hAnsi="Times New Roman" w:cs="Times New Roman"/>
          <w:sz w:val="24"/>
          <w:szCs w:val="24"/>
        </w:rPr>
        <w:t xml:space="preserve">society. </w:t>
      </w:r>
    </w:p>
    <w:p w14:paraId="00000009" w14:textId="77777777" w:rsidR="00503BBE" w:rsidRDefault="00770525">
      <w:pPr>
        <w:widowControl w:val="0"/>
        <w:pBdr>
          <w:top w:val="nil"/>
          <w:left w:val="nil"/>
          <w:bottom w:val="nil"/>
          <w:right w:val="nil"/>
          <w:between w:val="nil"/>
        </w:pBdr>
        <w:spacing w:before="286" w:after="200"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purposes of this policy, these terms carry the following meanings:  </w:t>
      </w:r>
    </w:p>
    <w:p w14:paraId="0000000A" w14:textId="77777777" w:rsidR="00503BBE" w:rsidRDefault="00770525">
      <w:pPr>
        <w:widowControl w:val="0"/>
        <w:pBdr>
          <w:top w:val="nil"/>
          <w:left w:val="nil"/>
          <w:bottom w:val="nil"/>
          <w:right w:val="nil"/>
          <w:between w:val="nil"/>
        </w:pBdr>
        <w:spacing w:before="295" w:after="200" w:line="240" w:lineRule="auto"/>
        <w:ind w:left="12" w:right="153"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“Diversity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refers to</w:t>
      </w:r>
      <w:r>
        <w:rPr>
          <w:rFonts w:ascii="Times New Roman" w:eastAsia="Times New Roman" w:hAnsi="Times New Roman" w:cs="Times New Roman"/>
          <w:color w:val="000000"/>
          <w:sz w:val="24"/>
          <w:szCs w:val="24"/>
        </w:rPr>
        <w:t xml:space="preserve"> the presence of different </w:t>
      </w:r>
      <w:r>
        <w:rPr>
          <w:rFonts w:ascii="Times New Roman" w:eastAsia="Times New Roman" w:hAnsi="Times New Roman" w:cs="Times New Roman"/>
          <w:sz w:val="24"/>
          <w:szCs w:val="24"/>
        </w:rPr>
        <w:t xml:space="preserve">people with different individual and group “identities,” as defined below, within our </w:t>
      </w:r>
      <w:r>
        <w:rPr>
          <w:rFonts w:ascii="Times New Roman" w:eastAsia="Times New Roman" w:hAnsi="Times New Roman" w:cs="Times New Roman"/>
          <w:color w:val="000000"/>
          <w:sz w:val="24"/>
          <w:szCs w:val="24"/>
        </w:rPr>
        <w:t>School District</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00B" w14:textId="77777777" w:rsidR="00503BBE" w:rsidRDefault="00770525">
      <w:pPr>
        <w:widowControl w:val="0"/>
        <w:pBdr>
          <w:top w:val="nil"/>
          <w:left w:val="nil"/>
          <w:bottom w:val="nil"/>
          <w:right w:val="nil"/>
          <w:between w:val="nil"/>
        </w:pBdr>
        <w:spacing w:before="333" w:after="200" w:line="240" w:lineRule="auto"/>
        <w:ind w:left="11" w:right="1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“Inclusion” </w:t>
      </w:r>
      <w:r>
        <w:rPr>
          <w:rFonts w:ascii="Times New Roman" w:eastAsia="Times New Roman" w:hAnsi="Times New Roman" w:cs="Times New Roman"/>
          <w:color w:val="000000"/>
          <w:sz w:val="24"/>
          <w:szCs w:val="24"/>
        </w:rPr>
        <w:t xml:space="preserve">refers to valuing and welcoming all individuals and groups of individuals </w:t>
      </w:r>
      <w:proofErr w:type="gramStart"/>
      <w:r>
        <w:rPr>
          <w:rFonts w:ascii="Times New Roman" w:eastAsia="Times New Roman" w:hAnsi="Times New Roman" w:cs="Times New Roman"/>
          <w:color w:val="000000"/>
          <w:sz w:val="24"/>
          <w:szCs w:val="24"/>
        </w:rPr>
        <w:t>with  different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identities,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(as defined below</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into the Distri</w:t>
      </w:r>
      <w:r>
        <w:rPr>
          <w:rFonts w:ascii="Times New Roman" w:eastAsia="Times New Roman" w:hAnsi="Times New Roman" w:cs="Times New Roman"/>
          <w:color w:val="000000"/>
          <w:sz w:val="24"/>
          <w:szCs w:val="24"/>
        </w:rPr>
        <w:t>ct’s community, honoring them as equal  stakeholders,</w:t>
      </w:r>
      <w:r>
        <w:rPr>
          <w:rFonts w:ascii="Times New Roman" w:eastAsia="Times New Roman" w:hAnsi="Times New Roman" w:cs="Times New Roman"/>
          <w:sz w:val="24"/>
          <w:szCs w:val="24"/>
        </w:rPr>
        <w:t xml:space="preserve"> and treating them with respect and dignity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foster inclusion by valuing and including our community’s diversity and building constructive experiences for all stakeholders, regardless of their identit</w:t>
      </w:r>
      <w:r>
        <w:rPr>
          <w:rFonts w:ascii="Times New Roman" w:eastAsia="Times New Roman" w:hAnsi="Times New Roman" w:cs="Times New Roman"/>
          <w:sz w:val="24"/>
          <w:szCs w:val="24"/>
        </w:rPr>
        <w:t xml:space="preserve">y. </w:t>
      </w:r>
    </w:p>
    <w:p w14:paraId="0000000C" w14:textId="77777777" w:rsidR="00503BBE" w:rsidRDefault="00770525">
      <w:pPr>
        <w:widowControl w:val="0"/>
        <w:pBdr>
          <w:top w:val="nil"/>
          <w:left w:val="nil"/>
          <w:bottom w:val="nil"/>
          <w:right w:val="nil"/>
          <w:between w:val="nil"/>
        </w:pBdr>
        <w:spacing w:before="333" w:after="200" w:line="240" w:lineRule="auto"/>
        <w:ind w:left="11" w:right="1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“Equity” </w:t>
      </w:r>
      <w:r>
        <w:rPr>
          <w:rFonts w:ascii="Times New Roman" w:eastAsia="Times New Roman" w:hAnsi="Times New Roman" w:cs="Times New Roman"/>
          <w:color w:val="000000"/>
          <w:sz w:val="24"/>
          <w:szCs w:val="24"/>
        </w:rPr>
        <w:t>refers to the principle that all stakeholders must receive fair and impartial treatment, re</w:t>
      </w:r>
      <w:r>
        <w:rPr>
          <w:rFonts w:ascii="Times New Roman" w:eastAsia="Times New Roman" w:hAnsi="Times New Roman" w:cs="Times New Roman"/>
          <w:sz w:val="24"/>
          <w:szCs w:val="24"/>
        </w:rPr>
        <w:t xml:space="preserve">gardless of their identity.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ll individuals and groups of individuals </w:t>
      </w:r>
      <w:r>
        <w:rPr>
          <w:rFonts w:ascii="Times New Roman" w:eastAsia="Times New Roman" w:hAnsi="Times New Roman" w:cs="Times New Roman"/>
          <w:sz w:val="24"/>
          <w:szCs w:val="24"/>
        </w:rPr>
        <w:t>must have equal</w:t>
      </w:r>
      <w:r>
        <w:rPr>
          <w:rFonts w:ascii="Times New Roman" w:eastAsia="Times New Roman" w:hAnsi="Times New Roman" w:cs="Times New Roman"/>
          <w:color w:val="000000"/>
          <w:sz w:val="24"/>
          <w:szCs w:val="24"/>
        </w:rPr>
        <w:t xml:space="preserve"> opportunities to participate in and benefit from the </w:t>
      </w:r>
      <w:proofErr w:type="gramStart"/>
      <w:r>
        <w:rPr>
          <w:rFonts w:ascii="Times New Roman" w:eastAsia="Times New Roman" w:hAnsi="Times New Roman" w:cs="Times New Roman"/>
          <w:color w:val="000000"/>
          <w:sz w:val="24"/>
          <w:szCs w:val="24"/>
        </w:rPr>
        <w:t>District’s</w:t>
      </w:r>
      <w:proofErr w:type="gramEnd"/>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rograms</w:t>
      </w:r>
      <w:r>
        <w:rPr>
          <w:rFonts w:ascii="Times New Roman" w:eastAsia="Times New Roman" w:hAnsi="Times New Roman" w:cs="Times New Roman"/>
          <w:sz w:val="24"/>
          <w:szCs w:val="24"/>
        </w:rPr>
        <w:t xml:space="preserve"> so</w:t>
      </w:r>
      <w:r>
        <w:rPr>
          <w:rFonts w:ascii="Times New Roman" w:eastAsia="Times New Roman" w:hAnsi="Times New Roman" w:cs="Times New Roman"/>
          <w:color w:val="000000"/>
          <w:sz w:val="24"/>
          <w:szCs w:val="24"/>
        </w:rPr>
        <w:t xml:space="preserve"> that every stakeholder can </w:t>
      </w:r>
      <w:r>
        <w:rPr>
          <w:rFonts w:ascii="Times New Roman" w:eastAsia="Times New Roman" w:hAnsi="Times New Roman" w:cs="Times New Roman"/>
          <w:sz w:val="24"/>
          <w:szCs w:val="24"/>
        </w:rPr>
        <w:t>benefit from the District’s educational equity.</w:t>
      </w:r>
      <w:r>
        <w:rPr>
          <w:rFonts w:ascii="Times New Roman" w:eastAsia="Times New Roman" w:hAnsi="Times New Roman" w:cs="Times New Roman"/>
          <w:color w:val="000000"/>
          <w:sz w:val="24"/>
          <w:szCs w:val="24"/>
        </w:rPr>
        <w:t xml:space="preserve">  </w:t>
      </w:r>
    </w:p>
    <w:p w14:paraId="0000000D" w14:textId="77777777" w:rsidR="00503BBE" w:rsidRDefault="00770525">
      <w:pPr>
        <w:widowControl w:val="0"/>
        <w:pBdr>
          <w:top w:val="nil"/>
          <w:left w:val="nil"/>
          <w:bottom w:val="nil"/>
          <w:right w:val="nil"/>
          <w:between w:val="nil"/>
        </w:pBdr>
        <w:spacing w:before="333" w:after="200" w:line="240" w:lineRule="auto"/>
        <w:ind w:left="11" w:right="1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Educational equity</w:t>
      </w:r>
      <w:r>
        <w:rPr>
          <w:rFonts w:ascii="Times New Roman" w:eastAsia="Times New Roman" w:hAnsi="Times New Roman" w:cs="Times New Roman"/>
          <w:sz w:val="24"/>
          <w:szCs w:val="24"/>
        </w:rPr>
        <w:t xml:space="preserve">” refers to the School District’s policy and goals of creating learning environments in which diversity, equity, inclusion, and accessibility, as defined herein, allow all stakeholders to fulfill their academic and human potential. </w:t>
      </w:r>
    </w:p>
    <w:p w14:paraId="0000000E" w14:textId="77777777" w:rsidR="00503BBE" w:rsidRDefault="00770525">
      <w:pPr>
        <w:widowControl w:val="0"/>
        <w:pBdr>
          <w:top w:val="nil"/>
          <w:left w:val="nil"/>
          <w:bottom w:val="nil"/>
          <w:right w:val="nil"/>
          <w:between w:val="nil"/>
        </w:pBdr>
        <w:spacing w:before="280" w:after="200" w:line="240" w:lineRule="auto"/>
        <w:ind w:left="12" w:right="119" w:hanging="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Accessibility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refers to the ability of all students, families, and staff to have </w:t>
      </w:r>
      <w:r>
        <w:rPr>
          <w:rFonts w:ascii="Times New Roman" w:eastAsia="Times New Roman" w:hAnsi="Times New Roman" w:cs="Times New Roman"/>
          <w:sz w:val="24"/>
          <w:szCs w:val="24"/>
        </w:rPr>
        <w:t>fair and equitable opportunities</w:t>
      </w:r>
      <w:r>
        <w:rPr>
          <w:rFonts w:ascii="Times New Roman" w:eastAsia="Times New Roman" w:hAnsi="Times New Roman" w:cs="Times New Roman"/>
          <w:color w:val="000000"/>
          <w:sz w:val="24"/>
          <w:szCs w:val="24"/>
        </w:rPr>
        <w:t xml:space="preserve"> to obtain School District programming and benefits regardless of </w:t>
      </w:r>
      <w:r>
        <w:rPr>
          <w:rFonts w:ascii="Times New Roman" w:eastAsia="Times New Roman" w:hAnsi="Times New Roman" w:cs="Times New Roman"/>
          <w:sz w:val="24"/>
          <w:szCs w:val="24"/>
        </w:rPr>
        <w:t xml:space="preserve">their identity, as defined below. </w:t>
      </w:r>
    </w:p>
    <w:p w14:paraId="0000000F" w14:textId="77777777" w:rsidR="00503BBE" w:rsidRDefault="00770525">
      <w:pPr>
        <w:widowControl w:val="0"/>
        <w:pBdr>
          <w:top w:val="nil"/>
          <w:left w:val="nil"/>
          <w:bottom w:val="nil"/>
          <w:right w:val="nil"/>
          <w:between w:val="nil"/>
        </w:pBdr>
        <w:spacing w:before="338" w:after="200" w:line="240" w:lineRule="auto"/>
        <w:ind w:left="12" w:right="254" w:hanging="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“Identity” </w:t>
      </w:r>
      <w:r>
        <w:rPr>
          <w:rFonts w:ascii="Times New Roman" w:eastAsia="Times New Roman" w:hAnsi="Times New Roman" w:cs="Times New Roman"/>
          <w:color w:val="000000"/>
          <w:sz w:val="24"/>
          <w:szCs w:val="24"/>
        </w:rPr>
        <w:t xml:space="preserve">refers both to </w:t>
      </w:r>
      <w:r>
        <w:rPr>
          <w:rFonts w:ascii="Times New Roman" w:eastAsia="Times New Roman" w:hAnsi="Times New Roman" w:cs="Times New Roman"/>
          <w:sz w:val="24"/>
          <w:szCs w:val="24"/>
        </w:rPr>
        <w:t>a person’s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z w:val="24"/>
          <w:szCs w:val="24"/>
        </w:rPr>
        <w:t>vidual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identity</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as well as to a person’s group identity based on that person’s characteristics</w:t>
      </w:r>
      <w:r>
        <w:rPr>
          <w:rFonts w:ascii="Times New Roman" w:eastAsia="Times New Roman" w:hAnsi="Times New Roman" w:cs="Times New Roman"/>
          <w:color w:val="000000"/>
          <w:sz w:val="24"/>
          <w:szCs w:val="24"/>
        </w:rPr>
        <w:t xml:space="preserve"> including skin color, ancestry, creed, sex, sexual orientation, gender expression, gender identity, religion, national origin, marital status, </w:t>
      </w:r>
      <w:r>
        <w:rPr>
          <w:rFonts w:ascii="Times New Roman" w:eastAsia="Times New Roman" w:hAnsi="Times New Roman" w:cs="Times New Roman"/>
          <w:sz w:val="24"/>
          <w:szCs w:val="24"/>
        </w:rPr>
        <w:t>ability</w:t>
      </w:r>
      <w:r>
        <w:rPr>
          <w:rFonts w:ascii="Times New Roman" w:eastAsia="Times New Roman" w:hAnsi="Times New Roman" w:cs="Times New Roman"/>
          <w:color w:val="000000"/>
          <w:sz w:val="24"/>
          <w:szCs w:val="24"/>
        </w:rPr>
        <w:t>, socio-e</w:t>
      </w:r>
      <w:r>
        <w:rPr>
          <w:rFonts w:ascii="Times New Roman" w:eastAsia="Times New Roman" w:hAnsi="Times New Roman" w:cs="Times New Roman"/>
          <w:color w:val="000000"/>
          <w:sz w:val="24"/>
          <w:szCs w:val="24"/>
        </w:rPr>
        <w:t>conomic status, eligibility for special education services</w:t>
      </w:r>
      <w:r>
        <w:rPr>
          <w:rFonts w:ascii="Times New Roman" w:eastAsia="Times New Roman" w:hAnsi="Times New Roman" w:cs="Times New Roman"/>
          <w:sz w:val="24"/>
          <w:szCs w:val="24"/>
        </w:rPr>
        <w:t xml:space="preserve">, perspective, viewpoint, and </w:t>
      </w:r>
      <w:r>
        <w:rPr>
          <w:rFonts w:ascii="Times New Roman" w:eastAsia="Times New Roman" w:hAnsi="Times New Roman" w:cs="Times New Roman"/>
          <w:color w:val="000000"/>
          <w:sz w:val="24"/>
          <w:szCs w:val="24"/>
        </w:rPr>
        <w:t xml:space="preserve">experiences. </w:t>
      </w:r>
    </w:p>
    <w:p w14:paraId="00000010" w14:textId="77777777" w:rsidR="00503BBE" w:rsidRDefault="00770525">
      <w:pPr>
        <w:widowControl w:val="0"/>
        <w:pBdr>
          <w:top w:val="nil"/>
          <w:left w:val="nil"/>
          <w:bottom w:val="nil"/>
          <w:right w:val="nil"/>
          <w:between w:val="nil"/>
        </w:pBdr>
        <w:spacing w:before="314" w:after="200" w:line="240" w:lineRule="auto"/>
        <w:ind w:left="19" w:right="542" w:hanging="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of Education recognizes the need for criteria and indicators to address </w:t>
      </w:r>
      <w:proofErr w:type="gramStart"/>
      <w:r>
        <w:rPr>
          <w:rFonts w:ascii="Times New Roman" w:eastAsia="Times New Roman" w:hAnsi="Times New Roman" w:cs="Times New Roman"/>
          <w:color w:val="000000"/>
          <w:sz w:val="24"/>
          <w:szCs w:val="24"/>
        </w:rPr>
        <w:t xml:space="preserve">successful  </w:t>
      </w:r>
      <w:r>
        <w:rPr>
          <w:rFonts w:ascii="Times New Roman" w:eastAsia="Times New Roman" w:hAnsi="Times New Roman" w:cs="Times New Roman"/>
          <w:sz w:val="24"/>
          <w:szCs w:val="24"/>
        </w:rPr>
        <w:t>educational</w:t>
      </w:r>
      <w:proofErr w:type="gramEnd"/>
      <w:r>
        <w:rPr>
          <w:rFonts w:ascii="Times New Roman" w:eastAsia="Times New Roman" w:hAnsi="Times New Roman" w:cs="Times New Roman"/>
          <w:sz w:val="24"/>
          <w:szCs w:val="24"/>
        </w:rPr>
        <w:t xml:space="preserve"> equity.</w:t>
      </w:r>
      <w:r>
        <w:rPr>
          <w:rFonts w:ascii="Times New Roman" w:eastAsia="Times New Roman" w:hAnsi="Times New Roman" w:cs="Times New Roman"/>
          <w:color w:val="000000"/>
          <w:sz w:val="24"/>
          <w:szCs w:val="24"/>
        </w:rPr>
        <w:t xml:space="preserve">.  </w:t>
      </w:r>
    </w:p>
    <w:p w14:paraId="00000011" w14:textId="77777777" w:rsidR="00503BBE" w:rsidRDefault="00770525">
      <w:pPr>
        <w:widowControl w:val="0"/>
        <w:pBdr>
          <w:top w:val="nil"/>
          <w:left w:val="nil"/>
          <w:bottom w:val="nil"/>
          <w:right w:val="nil"/>
          <w:between w:val="nil"/>
        </w:pBdr>
        <w:spacing w:before="271" w:after="200" w:line="240" w:lineRule="auto"/>
        <w:ind w:left="20" w:right="1099" w:hanging="20"/>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 School District’s activities and programs under this Educational Equity Policy will be in full compliance with federal, state, and local laws.</w:t>
      </w:r>
    </w:p>
    <w:p w14:paraId="00000012" w14:textId="77777777" w:rsidR="00503BBE" w:rsidRDefault="00770525">
      <w:pPr>
        <w:widowControl w:val="0"/>
        <w:pBdr>
          <w:top w:val="nil"/>
          <w:left w:val="nil"/>
          <w:bottom w:val="nil"/>
          <w:right w:val="nil"/>
          <w:between w:val="nil"/>
        </w:pBdr>
        <w:spacing w:before="276" w:after="200" w:line="240" w:lineRule="auto"/>
        <w:ind w:left="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Adopted: </w:t>
      </w:r>
    </w:p>
    <w:p w14:paraId="00000013" w14:textId="77777777" w:rsidR="00503BBE" w:rsidRDefault="00503BBE">
      <w:pPr>
        <w:widowControl w:val="0"/>
        <w:pBdr>
          <w:top w:val="nil"/>
          <w:left w:val="nil"/>
          <w:bottom w:val="nil"/>
          <w:right w:val="nil"/>
          <w:between w:val="nil"/>
        </w:pBdr>
        <w:spacing w:before="276" w:after="200" w:line="240" w:lineRule="auto"/>
        <w:ind w:left="4"/>
        <w:rPr>
          <w:rFonts w:ascii="Times New Roman" w:eastAsia="Times New Roman" w:hAnsi="Times New Roman" w:cs="Times New Roman"/>
          <w:sz w:val="24"/>
          <w:szCs w:val="24"/>
        </w:rPr>
      </w:pPr>
    </w:p>
    <w:p w14:paraId="00000014" w14:textId="77777777" w:rsidR="00503BBE" w:rsidRDefault="00503BBE">
      <w:pPr>
        <w:widowControl w:val="0"/>
        <w:pBdr>
          <w:top w:val="nil"/>
          <w:left w:val="nil"/>
          <w:bottom w:val="nil"/>
          <w:right w:val="nil"/>
          <w:between w:val="nil"/>
        </w:pBdr>
        <w:spacing w:before="4692" w:after="200" w:line="240" w:lineRule="auto"/>
        <w:ind w:left="1730" w:right="1772"/>
        <w:jc w:val="center"/>
        <w:rPr>
          <w:rFonts w:ascii="Times New Roman" w:eastAsia="Times New Roman" w:hAnsi="Times New Roman" w:cs="Times New Roman"/>
          <w:b/>
          <w:color w:val="000000"/>
          <w:sz w:val="24"/>
          <w:szCs w:val="24"/>
        </w:rPr>
      </w:pPr>
    </w:p>
    <w:sectPr w:rsidR="00503BBE">
      <w:headerReference w:type="default" r:id="rId6"/>
      <w:pgSz w:w="12240" w:h="15840"/>
      <w:pgMar w:top="705" w:right="1384" w:bottom="1051" w:left="142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A466" w14:textId="77777777" w:rsidR="00770525" w:rsidRDefault="00770525">
      <w:pPr>
        <w:spacing w:line="240" w:lineRule="auto"/>
      </w:pPr>
      <w:r>
        <w:separator/>
      </w:r>
    </w:p>
  </w:endnote>
  <w:endnote w:type="continuationSeparator" w:id="0">
    <w:p w14:paraId="6DA0811F" w14:textId="77777777" w:rsidR="00770525" w:rsidRDefault="00770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3820" w14:textId="77777777" w:rsidR="00770525" w:rsidRDefault="00770525">
      <w:pPr>
        <w:spacing w:line="240" w:lineRule="auto"/>
      </w:pPr>
      <w:r>
        <w:separator/>
      </w:r>
    </w:p>
  </w:footnote>
  <w:footnote w:type="continuationSeparator" w:id="0">
    <w:p w14:paraId="4F7CA48A" w14:textId="77777777" w:rsidR="00770525" w:rsidRDefault="007705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77777777" w:rsidR="00503BBE" w:rsidRDefault="00503BBE">
    <w:pPr>
      <w:widowControl w:val="0"/>
      <w:spacing w:line="240" w:lineRule="auto"/>
      <w:ind w:left="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BBE"/>
    <w:rsid w:val="00503BBE"/>
    <w:rsid w:val="00770525"/>
    <w:rsid w:val="00E7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AA437-3E14-4392-8E47-0CC6181E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King</dc:creator>
  <cp:lastModifiedBy>David King</cp:lastModifiedBy>
  <cp:revision>2</cp:revision>
  <dcterms:created xsi:type="dcterms:W3CDTF">2022-01-11T15:53:00Z</dcterms:created>
  <dcterms:modified xsi:type="dcterms:W3CDTF">2022-01-11T15:53:00Z</dcterms:modified>
</cp:coreProperties>
</file>